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C1A85" w14:textId="774D587C" w:rsidR="00785C62" w:rsidRPr="007A40FB" w:rsidRDefault="00785C62" w:rsidP="00785C62">
      <w:pPr>
        <w:pStyle w:val="Bezodstpw"/>
        <w:jc w:val="right"/>
        <w:rPr>
          <w:b/>
          <w:sz w:val="16"/>
          <w:szCs w:val="16"/>
        </w:rPr>
      </w:pPr>
      <w:r w:rsidRPr="007A40FB">
        <w:rPr>
          <w:b/>
          <w:sz w:val="16"/>
          <w:szCs w:val="16"/>
        </w:rPr>
        <w:t>Załącznik nr 2.</w:t>
      </w:r>
      <w:r w:rsidR="00624485" w:rsidRPr="007A40FB">
        <w:rPr>
          <w:b/>
          <w:sz w:val="16"/>
          <w:szCs w:val="16"/>
        </w:rPr>
        <w:t>0</w:t>
      </w:r>
      <w:r w:rsidRPr="007A40FB">
        <w:rPr>
          <w:b/>
          <w:sz w:val="16"/>
          <w:szCs w:val="16"/>
        </w:rPr>
        <w:t xml:space="preserve"> </w:t>
      </w:r>
    </w:p>
    <w:p w14:paraId="593A4309" w14:textId="78E6FBB9" w:rsidR="001A3615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 xml:space="preserve">do Regulaminu świadczeń pomocy finansowej dla studentów </w:t>
      </w:r>
      <w:proofErr w:type="spellStart"/>
      <w:r w:rsidR="00103E93">
        <w:rPr>
          <w:rFonts w:cs="Calibri"/>
          <w:bCs/>
          <w:sz w:val="16"/>
          <w:szCs w:val="16"/>
          <w:lang w:eastAsia="pl-PL"/>
        </w:rPr>
        <w:t>ANSi</w:t>
      </w:r>
      <w:r w:rsidR="00D92316">
        <w:rPr>
          <w:rFonts w:cs="Calibri"/>
          <w:bCs/>
          <w:sz w:val="16"/>
          <w:szCs w:val="16"/>
          <w:lang w:eastAsia="pl-PL"/>
        </w:rPr>
        <w:t>M</w:t>
      </w:r>
      <w:proofErr w:type="spellEnd"/>
    </w:p>
    <w:p w14:paraId="1F3E0328" w14:textId="4C6353FC" w:rsidR="00802B28" w:rsidRPr="007A40FB" w:rsidRDefault="001A3615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>Obowiązek informacyjny o RODO</w:t>
      </w:r>
      <w:r w:rsidR="00802B28"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</w:p>
    <w:p w14:paraId="290BE615" w14:textId="1B9D696B" w:rsidR="00802B28" w:rsidRPr="00103E93" w:rsidRDefault="00802B28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rok akademicki 202</w:t>
      </w:r>
      <w:r w:rsidR="00D92316" w:rsidRPr="00103E93">
        <w:rPr>
          <w:rFonts w:cs="Calibri"/>
          <w:b/>
          <w:bCs/>
          <w:sz w:val="16"/>
          <w:szCs w:val="16"/>
          <w:lang w:eastAsia="pl-PL"/>
        </w:rPr>
        <w:t>3</w:t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/202</w:t>
      </w:r>
      <w:r w:rsidR="00D92316" w:rsidRPr="00103E93">
        <w:rPr>
          <w:rFonts w:cs="Calibri"/>
          <w:b/>
          <w:bCs/>
          <w:sz w:val="16"/>
          <w:szCs w:val="16"/>
          <w:lang w:eastAsia="pl-PL"/>
        </w:rPr>
        <w:t>4</w:t>
      </w:r>
    </w:p>
    <w:p w14:paraId="48867138" w14:textId="77777777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liczba stron: 1</w:t>
      </w:r>
    </w:p>
    <w:p w14:paraId="68B25705" w14:textId="77777777" w:rsidR="00802B28" w:rsidRDefault="00802B28" w:rsidP="00802B28">
      <w:pPr>
        <w:autoSpaceDE w:val="0"/>
        <w:autoSpaceDN w:val="0"/>
        <w:adjustRightInd w:val="0"/>
        <w:spacing w:before="28" w:after="0" w:line="240" w:lineRule="auto"/>
        <w:ind w:left="4728" w:right="4708"/>
        <w:jc w:val="center"/>
        <w:rPr>
          <w:rFonts w:ascii="Arial" w:hAnsi="Arial" w:cs="Arial"/>
          <w:i/>
          <w:iCs/>
          <w:color w:val="231F20"/>
          <w:sz w:val="18"/>
          <w:szCs w:val="18"/>
        </w:rPr>
      </w:pPr>
    </w:p>
    <w:p w14:paraId="7648F98E" w14:textId="76A157DF" w:rsidR="004D2E41" w:rsidRDefault="003420E1" w:rsidP="00A71713">
      <w:pPr>
        <w:jc w:val="center"/>
        <w:rPr>
          <w:rFonts w:cstheme="minorHAnsi"/>
          <w:b/>
          <w:sz w:val="24"/>
          <w:szCs w:val="24"/>
        </w:rPr>
      </w:pPr>
      <w:r w:rsidRPr="00802B28">
        <w:rPr>
          <w:rFonts w:cstheme="minorHAnsi"/>
          <w:b/>
          <w:sz w:val="24"/>
          <w:szCs w:val="24"/>
        </w:rPr>
        <w:t>Obowiązek informacyjny</w:t>
      </w:r>
      <w:r w:rsidR="00802B28">
        <w:rPr>
          <w:rFonts w:cstheme="minorHAnsi"/>
          <w:b/>
          <w:sz w:val="24"/>
          <w:szCs w:val="24"/>
        </w:rPr>
        <w:t xml:space="preserve"> </w:t>
      </w:r>
      <w:r w:rsidR="001A3615">
        <w:rPr>
          <w:rFonts w:cstheme="minorHAnsi"/>
          <w:b/>
          <w:sz w:val="24"/>
          <w:szCs w:val="24"/>
        </w:rPr>
        <w:t xml:space="preserve">o </w:t>
      </w:r>
      <w:r w:rsidR="00802B28">
        <w:rPr>
          <w:rFonts w:cstheme="minorHAnsi"/>
          <w:b/>
          <w:sz w:val="24"/>
          <w:szCs w:val="24"/>
        </w:rPr>
        <w:t>RODO</w:t>
      </w:r>
    </w:p>
    <w:p w14:paraId="7B69BA39" w14:textId="77777777" w:rsidR="00F41F11" w:rsidRPr="00802B28" w:rsidRDefault="00F41F11" w:rsidP="00A71713">
      <w:pPr>
        <w:jc w:val="center"/>
        <w:rPr>
          <w:rFonts w:cstheme="minorHAnsi"/>
          <w:sz w:val="24"/>
          <w:szCs w:val="24"/>
        </w:rPr>
      </w:pP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F400DD8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D92316">
        <w:rPr>
          <w:rFonts w:cstheme="minorHAnsi"/>
          <w:sz w:val="20"/>
          <w:szCs w:val="20"/>
        </w:rPr>
        <w:t>Akademi</w:t>
      </w:r>
      <w:r w:rsidR="00717317" w:rsidRPr="00A71713">
        <w:rPr>
          <w:rFonts w:cstheme="minorHAnsi"/>
          <w:sz w:val="20"/>
          <w:szCs w:val="20"/>
        </w:rPr>
        <w:t>a Nauk Społecznych</w:t>
      </w:r>
      <w:r w:rsidR="00D92316">
        <w:rPr>
          <w:rFonts w:cstheme="minorHAnsi"/>
          <w:sz w:val="20"/>
          <w:szCs w:val="20"/>
        </w:rPr>
        <w:t xml:space="preserve"> i  Medycznych</w:t>
      </w:r>
      <w:r w:rsidR="00717317" w:rsidRPr="00A71713">
        <w:rPr>
          <w:rFonts w:cstheme="minorHAnsi"/>
          <w:sz w:val="20"/>
          <w:szCs w:val="20"/>
        </w:rPr>
        <w:t xml:space="preserve">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7" w:history="1">
        <w:r w:rsidR="00103E93">
          <w:rPr>
            <w:rStyle w:val="Hipercze"/>
            <w:rFonts w:cstheme="minorHAnsi"/>
            <w:sz w:val="20"/>
            <w:szCs w:val="20"/>
          </w:rPr>
          <w:t>info@ansim.</w:t>
        </w:r>
        <w:bookmarkStart w:id="0" w:name="_GoBack"/>
        <w:bookmarkEnd w:id="0"/>
        <w:r w:rsidR="00D52E0F" w:rsidRPr="002F60E4">
          <w:rPr>
            <w:rStyle w:val="Hipercze"/>
            <w:rFonts w:cstheme="minorHAnsi"/>
            <w:sz w:val="20"/>
            <w:szCs w:val="20"/>
          </w:rPr>
          <w:t>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footerReference w:type="default" r:id="rId8"/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FEDD7" w14:textId="77777777" w:rsidR="00535F16" w:rsidRDefault="00535F16" w:rsidP="00F96BEA">
      <w:pPr>
        <w:spacing w:after="0" w:line="240" w:lineRule="auto"/>
      </w:pPr>
      <w:r>
        <w:separator/>
      </w:r>
    </w:p>
  </w:endnote>
  <w:endnote w:type="continuationSeparator" w:id="0">
    <w:p w14:paraId="78BF24A9" w14:textId="77777777" w:rsidR="00535F16" w:rsidRDefault="00535F16" w:rsidP="00F9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529910"/>
      <w:docPartObj>
        <w:docPartGallery w:val="Page Numbers (Bottom of Page)"/>
        <w:docPartUnique/>
      </w:docPartObj>
    </w:sdtPr>
    <w:sdtEndPr/>
    <w:sdtContent>
      <w:p w14:paraId="623743BB" w14:textId="0CB9FB41" w:rsidR="00F96BEA" w:rsidRDefault="00F96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E93">
          <w:rPr>
            <w:noProof/>
          </w:rPr>
          <w:t>1</w:t>
        </w:r>
        <w:r>
          <w:fldChar w:fldCharType="end"/>
        </w:r>
      </w:p>
    </w:sdtContent>
  </w:sdt>
  <w:p w14:paraId="00096AB3" w14:textId="77777777" w:rsidR="00F96BEA" w:rsidRDefault="00F9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C22C2" w14:textId="77777777" w:rsidR="00535F16" w:rsidRDefault="00535F16" w:rsidP="00F96BEA">
      <w:pPr>
        <w:spacing w:after="0" w:line="240" w:lineRule="auto"/>
      </w:pPr>
      <w:r>
        <w:separator/>
      </w:r>
    </w:p>
  </w:footnote>
  <w:footnote w:type="continuationSeparator" w:id="0">
    <w:p w14:paraId="26EBD811" w14:textId="77777777" w:rsidR="00535F16" w:rsidRDefault="00535F16" w:rsidP="00F96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03E93"/>
    <w:rsid w:val="0013020C"/>
    <w:rsid w:val="00146CEA"/>
    <w:rsid w:val="001752C1"/>
    <w:rsid w:val="001A3615"/>
    <w:rsid w:val="001B78C1"/>
    <w:rsid w:val="001D123C"/>
    <w:rsid w:val="0021678B"/>
    <w:rsid w:val="00246FD5"/>
    <w:rsid w:val="00247D0A"/>
    <w:rsid w:val="002825B2"/>
    <w:rsid w:val="002F4E60"/>
    <w:rsid w:val="00305681"/>
    <w:rsid w:val="0032578D"/>
    <w:rsid w:val="00332368"/>
    <w:rsid w:val="003420E1"/>
    <w:rsid w:val="003C5DBA"/>
    <w:rsid w:val="003F77BB"/>
    <w:rsid w:val="004A4A7E"/>
    <w:rsid w:val="004D2E41"/>
    <w:rsid w:val="00517D32"/>
    <w:rsid w:val="00535F16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7A40FB"/>
    <w:rsid w:val="00802B28"/>
    <w:rsid w:val="00815C41"/>
    <w:rsid w:val="00817E3E"/>
    <w:rsid w:val="008440D0"/>
    <w:rsid w:val="00884CCA"/>
    <w:rsid w:val="008A3AC3"/>
    <w:rsid w:val="00923F73"/>
    <w:rsid w:val="009709E6"/>
    <w:rsid w:val="009D0A37"/>
    <w:rsid w:val="009E2006"/>
    <w:rsid w:val="00A3609D"/>
    <w:rsid w:val="00A71713"/>
    <w:rsid w:val="00A92F67"/>
    <w:rsid w:val="00AC3CF7"/>
    <w:rsid w:val="00B16D97"/>
    <w:rsid w:val="00B731D9"/>
    <w:rsid w:val="00BA764F"/>
    <w:rsid w:val="00BD026D"/>
    <w:rsid w:val="00BE15C1"/>
    <w:rsid w:val="00C501EE"/>
    <w:rsid w:val="00C50A8B"/>
    <w:rsid w:val="00C8240A"/>
    <w:rsid w:val="00CF3DF7"/>
    <w:rsid w:val="00D30EDA"/>
    <w:rsid w:val="00D3213D"/>
    <w:rsid w:val="00D52E0F"/>
    <w:rsid w:val="00D92316"/>
    <w:rsid w:val="00D9407A"/>
    <w:rsid w:val="00D96C1D"/>
    <w:rsid w:val="00DF2E6C"/>
    <w:rsid w:val="00E70F9B"/>
    <w:rsid w:val="00EF0039"/>
    <w:rsid w:val="00F34EA3"/>
    <w:rsid w:val="00F4198C"/>
    <w:rsid w:val="00F41F11"/>
    <w:rsid w:val="00F96BEA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BEA"/>
  </w:style>
  <w:style w:type="paragraph" w:styleId="Stopka">
    <w:name w:val="footer"/>
    <w:basedOn w:val="Normalny"/>
    <w:link w:val="Stopka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nsim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Emilia</cp:lastModifiedBy>
  <cp:revision>5</cp:revision>
  <cp:lastPrinted>2018-09-26T07:19:00Z</cp:lastPrinted>
  <dcterms:created xsi:type="dcterms:W3CDTF">2023-10-09T11:51:00Z</dcterms:created>
  <dcterms:modified xsi:type="dcterms:W3CDTF">2023-10-11T18:21:00Z</dcterms:modified>
</cp:coreProperties>
</file>