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5"/>
        <w:gridCol w:w="11"/>
        <w:gridCol w:w="735"/>
        <w:gridCol w:w="1064"/>
        <w:gridCol w:w="200"/>
        <w:gridCol w:w="700"/>
        <w:gridCol w:w="69"/>
        <w:gridCol w:w="429"/>
        <w:gridCol w:w="402"/>
        <w:gridCol w:w="900"/>
        <w:gridCol w:w="310"/>
        <w:gridCol w:w="574"/>
        <w:gridCol w:w="16"/>
        <w:gridCol w:w="900"/>
        <w:gridCol w:w="69"/>
        <w:gridCol w:w="540"/>
        <w:gridCol w:w="291"/>
        <w:gridCol w:w="19"/>
        <w:gridCol w:w="881"/>
        <w:gridCol w:w="900"/>
      </w:tblGrid>
      <w:tr w:rsidR="00C37BB9" w:rsidRPr="00422BF1" w14:paraId="1F7CE76F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6180A669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C37BB9" w:rsidRPr="00422BF1" w14:paraId="18DFA0B5" w14:textId="77777777" w:rsidTr="008C1BDC">
        <w:trPr>
          <w:trHeight w:val="288"/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74646" w14:textId="77777777" w:rsidR="00C37BB9" w:rsidRPr="00422BF1" w:rsidRDefault="00C37BB9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KONCEPCJEMOTYWOWANIA"/>
            <w:bookmarkStart w:id="1" w:name="_Toc497983176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KONCEPCJE MOTYWOWANIA</w:t>
            </w:r>
            <w:bookmarkEnd w:id="0"/>
            <w:bookmarkEnd w:id="1"/>
          </w:p>
        </w:tc>
      </w:tr>
      <w:tr w:rsidR="00C37BB9" w:rsidRPr="007949FD" w14:paraId="4340109C" w14:textId="77777777" w:rsidTr="008C1BDC">
        <w:trPr>
          <w:trHeight w:val="580"/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4F8D9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36B8667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2F101B00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17E892F6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505AB78A" w14:textId="77777777" w:rsidR="00C37BB9" w:rsidRPr="007949FD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C37BB9" w:rsidRPr="00422BF1" w14:paraId="203BD75F" w14:textId="77777777" w:rsidTr="008C1BDC">
        <w:trPr>
          <w:trHeight w:val="554"/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A0498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EFF7A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C37BB9" w:rsidRPr="00422BF1" w14:paraId="379B3EAD" w14:textId="77777777" w:rsidTr="008C1BDC">
        <w:trPr>
          <w:trHeight w:val="554"/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C20824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227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C37BB9" w:rsidRPr="00422BF1" w14:paraId="50D9FEC8" w14:textId="77777777" w:rsidTr="008C1BDC">
        <w:trPr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032D6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D6B1A3A" w14:textId="77777777" w:rsidR="00C37BB9" w:rsidRPr="00422BF1" w:rsidRDefault="00C37BB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C37BB9" w:rsidRPr="00422BF1" w14:paraId="66629025" w14:textId="77777777" w:rsidTr="008C1BDC">
        <w:trPr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02515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446B7C15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A840938" w14:textId="77777777" w:rsidR="00C37BB9" w:rsidRPr="00422BF1" w:rsidRDefault="00C37BB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C37BB9" w:rsidRPr="00422BF1" w14:paraId="5AE5B6BF" w14:textId="77777777" w:rsidTr="008C1BDC">
        <w:trPr>
          <w:trHeight w:val="173"/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E40BD5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4ADCEDC" w14:textId="77777777" w:rsidR="00C37BB9" w:rsidRPr="00422BF1" w:rsidRDefault="00C37BB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III/VI</w:t>
            </w:r>
          </w:p>
        </w:tc>
      </w:tr>
      <w:tr w:rsidR="00C37BB9" w:rsidRPr="00422BF1" w14:paraId="051182F7" w14:textId="77777777" w:rsidTr="008C1BDC">
        <w:trPr>
          <w:trHeight w:val="173"/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9A09BA6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17FF61C" w14:textId="77777777" w:rsidR="00C37BB9" w:rsidRPr="00422BF1" w:rsidRDefault="00C37BB9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dr Emilia </w:t>
            </w:r>
            <w:proofErr w:type="spellStart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Żerel</w:t>
            </w:r>
            <w:proofErr w:type="spellEnd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 prof. </w:t>
            </w:r>
            <w:proofErr w:type="spellStart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ANSiM</w:t>
            </w:r>
            <w:proofErr w:type="spellEnd"/>
          </w:p>
        </w:tc>
      </w:tr>
      <w:tr w:rsidR="00C37BB9" w:rsidRPr="00422BF1" w14:paraId="5913F92E" w14:textId="77777777" w:rsidTr="008C1BDC">
        <w:trPr>
          <w:jc w:val="center"/>
        </w:trPr>
        <w:tc>
          <w:tcPr>
            <w:tcW w:w="456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9FBB3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9BDD2" w14:textId="77777777" w:rsidR="00C37BB9" w:rsidRPr="00422BF1" w:rsidRDefault="00C37BB9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Wiedza na temat podstawowych procesów zarządzania personelem; znajomość zagadnień związanych ze specyfiką zachowań ludzi w organizacji, znajomość podstaw z zakresu zarządzania organizacją. Analiza zagadnień związanych problemami kształtowania określonych postaw pracowniczych.</w:t>
            </w: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 xml:space="preserve"> </w:t>
            </w:r>
          </w:p>
        </w:tc>
      </w:tr>
      <w:tr w:rsidR="00C37BB9" w:rsidRPr="00422BF1" w14:paraId="566455A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6E4B3605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II. FORMY ZAJĘĆ DYDAKTYCZNYCH ORAZ WYMIAR GODZIN</w:t>
            </w:r>
          </w:p>
        </w:tc>
      </w:tr>
      <w:tr w:rsidR="00C37BB9" w:rsidRPr="00422BF1" w14:paraId="4C1123C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C60C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9BEB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94CE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2AA7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3D7C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7857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8795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135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858B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DF90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208EC0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C37BB9" w:rsidRPr="00422BF1" w14:paraId="04EF330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924F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A975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3AF4A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9628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4223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2F1A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D1FD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8CB6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E5A0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1E36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DFDD2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32</w:t>
            </w:r>
          </w:p>
        </w:tc>
      </w:tr>
      <w:tr w:rsidR="00C37BB9" w:rsidRPr="00422BF1" w14:paraId="25C1700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C0A0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AA98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C5559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FFCA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B4A9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8DCA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426B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DA04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8872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51B6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873DC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20</w:t>
            </w:r>
          </w:p>
        </w:tc>
      </w:tr>
      <w:tr w:rsidR="00C37BB9" w:rsidRPr="00422BF1" w14:paraId="5B79707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F288DE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C37BB9" w:rsidRPr="00422BF1" w14:paraId="7C01686D" w14:textId="77777777" w:rsidTr="008C1BDC">
        <w:trPr>
          <w:jc w:val="center"/>
        </w:trPr>
        <w:tc>
          <w:tcPr>
            <w:tcW w:w="33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C211A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D22B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C37BB9" w:rsidRPr="00422BF1" w14:paraId="7915ECE9" w14:textId="77777777" w:rsidTr="008C1BDC">
        <w:trPr>
          <w:jc w:val="center"/>
        </w:trPr>
        <w:tc>
          <w:tcPr>
            <w:tcW w:w="33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00F43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Konwersatorium </w:t>
            </w:r>
          </w:p>
        </w:tc>
        <w:tc>
          <w:tcPr>
            <w:tcW w:w="700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66C4F" w14:textId="77777777" w:rsidR="00C37BB9" w:rsidRPr="00422BF1" w:rsidRDefault="00C37BB9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Konwersatorium</w:t>
            </w:r>
            <w:r w:rsidRPr="00422BF1">
              <w:rPr>
                <w:rFonts w:cstheme="minorHAnsi"/>
                <w:sz w:val="20"/>
                <w:szCs w:val="20"/>
              </w:rPr>
              <w:t>, dyskusja, prezentacja multimedialna, praca w małych grupach, analiza przypadku</w:t>
            </w:r>
          </w:p>
        </w:tc>
      </w:tr>
      <w:tr w:rsidR="00C37BB9" w:rsidRPr="00422BF1" w14:paraId="6C0338C0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592E9B28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C37BB9" w:rsidRPr="00422BF1" w14:paraId="756EADA4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51B2E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09040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7AA73D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C37BB9" w:rsidRPr="00422BF1" w14:paraId="0889E31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2086EA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C37BB9" w:rsidRPr="00422BF1" w14:paraId="28F812D3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D9F52C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F7093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definiuje podstawowe pojęcia z zakresu modeli i teorii motywacji.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AE9E34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K_W06, K_W07,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K_W16</w:t>
            </w:r>
          </w:p>
        </w:tc>
      </w:tr>
      <w:tr w:rsidR="00C37BB9" w:rsidRPr="00422BF1" w14:paraId="67E12A37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F6EBA3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BAB4E4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  <w:lang w:val="cs-CZ"/>
              </w:rPr>
              <w:t xml:space="preserve">Student </w:t>
            </w:r>
            <w:r w:rsidRPr="00422BF1">
              <w:rPr>
                <w:rFonts w:cstheme="minorHAnsi"/>
                <w:sz w:val="20"/>
                <w:szCs w:val="20"/>
              </w:rPr>
              <w:t>wymienia podstawowe rodzaje systemów płacowych i pozapłacowych w organizacji.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BA5F26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K_W06, K_W07</w:t>
            </w:r>
          </w:p>
        </w:tc>
      </w:tr>
      <w:tr w:rsidR="00C37BB9" w:rsidRPr="00422BF1" w14:paraId="25978E66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1D7219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EF50F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wyjaśnia znaczenie motywacji w procesie zwiększania efektywności działania organizacji.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FC2155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K_W06, K_W07</w:t>
            </w:r>
          </w:p>
        </w:tc>
      </w:tr>
      <w:tr w:rsidR="00C37BB9" w:rsidRPr="00422BF1" w14:paraId="7AA7021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23EB4B3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C37BB9" w:rsidRPr="00422BF1" w14:paraId="29C5F403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89FC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P_U01 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734CC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posługuje się umiejętnościami efektywnego stosowania odpowiednich systemów motywacji,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127F1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K_U01,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K_U05 K_U14</w:t>
            </w:r>
          </w:p>
        </w:tc>
      </w:tr>
      <w:tr w:rsidR="00C37BB9" w:rsidRPr="00422BF1" w14:paraId="4A83DCEE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ED80E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35711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diagnozuje rodzaj systemu motywacji w zależności od organizacji i ludźmi w niej pracujących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01A0C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K_U01,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K_U05 K_U14</w:t>
            </w:r>
          </w:p>
        </w:tc>
      </w:tr>
      <w:tr w:rsidR="00C37BB9" w:rsidRPr="00422BF1" w14:paraId="70E469BA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F747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50FDE" w14:textId="77777777" w:rsidR="00C37BB9" w:rsidRPr="00422BF1" w:rsidRDefault="00C37BB9" w:rsidP="008C1BDC">
            <w:pPr>
              <w:spacing w:before="60" w:after="60" w:line="240" w:lineRule="auto"/>
              <w:ind w:right="573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konstruuje podstawowe systemy motywowania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E886C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K_U01,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K_U05 K_U14</w:t>
            </w:r>
          </w:p>
        </w:tc>
      </w:tr>
      <w:tr w:rsidR="00C37BB9" w:rsidRPr="00422BF1" w14:paraId="25E4D28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5B9044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C37BB9" w:rsidRPr="00422BF1" w14:paraId="12EEF3F8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C9519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0D20D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posiada kompetencje w zakresie komunikowania z ludźmi i przekazywania roli jaką pełnią systemy motywowania w organizacji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6FAC4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K_K03,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K_K07</w:t>
            </w:r>
          </w:p>
        </w:tc>
      </w:tr>
      <w:tr w:rsidR="00C37BB9" w:rsidRPr="00422BF1" w14:paraId="384D81F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21E7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8F12F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doskonali umiejętności z zakresu systemów motywowania ludzi w organizacji wykazując umiejętności kierownicze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98C71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K_K03,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K_K07</w:t>
            </w:r>
          </w:p>
        </w:tc>
      </w:tr>
      <w:tr w:rsidR="00C37BB9" w:rsidRPr="00422BF1" w14:paraId="1B7696D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10800CC5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C37BB9" w:rsidRPr="00422BF1" w14:paraId="100F9A8A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F859591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32C79EE3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F2741A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C37BB9" w:rsidRPr="00422BF1" w14:paraId="2FE8537E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49F1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298A06" w14:textId="77777777" w:rsidR="00C37BB9" w:rsidRPr="00422BF1" w:rsidRDefault="00C37BB9" w:rsidP="008C1BDC">
            <w:pPr>
              <w:widowControl w:val="0"/>
              <w:tabs>
                <w:tab w:val="left" w:pos="4095"/>
                <w:tab w:val="center" w:pos="4836"/>
              </w:tabs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Istota, cele i zakres funkcji motywowania w zarządzaniu organizacją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10277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P_U01 P_K01</w:t>
            </w:r>
          </w:p>
        </w:tc>
      </w:tr>
      <w:tr w:rsidR="00C37BB9" w:rsidRPr="00422BF1" w14:paraId="25A8E9FF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CE74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18357F" w14:textId="77777777" w:rsidR="00C37BB9" w:rsidRPr="00422BF1" w:rsidRDefault="00C37BB9" w:rsidP="008C1BDC">
            <w:pPr>
              <w:pStyle w:val="Zawartotabeli"/>
              <w:tabs>
                <w:tab w:val="left" w:pos="0"/>
                <w:tab w:val="left" w:pos="1069"/>
              </w:tabs>
              <w:spacing w:before="60" w:after="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Podstawowe teorie motywacji pracy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C91EA2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P_U01 P_K01</w:t>
            </w:r>
          </w:p>
        </w:tc>
      </w:tr>
      <w:tr w:rsidR="00C37BB9" w:rsidRPr="00422BF1" w14:paraId="3D01C5E0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9781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320EB9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Zasady skutecznego motywowania pracowników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6BA767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P_U01 P_U02 P_K01 P_K02</w:t>
            </w:r>
          </w:p>
        </w:tc>
      </w:tr>
      <w:tr w:rsidR="00C37BB9" w:rsidRPr="00422BF1" w14:paraId="729FCE71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09B5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AE0FD7" w14:textId="77777777" w:rsidR="00C37BB9" w:rsidRPr="00422BF1" w:rsidRDefault="00C37BB9" w:rsidP="008C1BDC">
            <w:pPr>
              <w:widowControl w:val="0"/>
              <w:tabs>
                <w:tab w:val="left" w:pos="4095"/>
                <w:tab w:val="center" w:pos="4836"/>
              </w:tabs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Narzędzia motywowania i budowa systemów motywowania pracowników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A26F9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P_U01 P_U02 P_K01 P_K02</w:t>
            </w:r>
          </w:p>
        </w:tc>
      </w:tr>
      <w:tr w:rsidR="00C37BB9" w:rsidRPr="00422BF1" w14:paraId="5874D7B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B60A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B7A615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Narzędzia motywacji niematerialnej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6B1E43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 P_K02 P_U03</w:t>
            </w:r>
          </w:p>
        </w:tc>
      </w:tr>
      <w:tr w:rsidR="00C37BB9" w:rsidRPr="00422BF1" w14:paraId="317E260B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60FA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E61F34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Polityka wynagrodzeń w przedsiębiorstwie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47D332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P_K01 P_K02 P_U03</w:t>
            </w:r>
          </w:p>
        </w:tc>
      </w:tr>
      <w:tr w:rsidR="00C37BB9" w:rsidRPr="00422BF1" w14:paraId="2FC134D6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37A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1202B1" w14:textId="77777777" w:rsidR="00C37BB9" w:rsidRPr="00422BF1" w:rsidRDefault="00C37BB9" w:rsidP="008C1BD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Przygotowanie badania dot. pomiaru poziomu motywacji, satysfakcji i zaangażowania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FE3843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P_U03 P_K01 P_K02 P_U03</w:t>
            </w:r>
          </w:p>
        </w:tc>
      </w:tr>
      <w:tr w:rsidR="00C37BB9" w:rsidRPr="00422BF1" w14:paraId="3F7A8017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CF0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5839B6" w14:textId="77777777" w:rsidR="00C37BB9" w:rsidRPr="00422BF1" w:rsidRDefault="00C37BB9" w:rsidP="008C1BDC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Omówienie wyników badań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AAA4A1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P_U03 P_K01 P_K02 P_U03</w:t>
            </w:r>
          </w:p>
        </w:tc>
      </w:tr>
      <w:tr w:rsidR="00C37BB9" w:rsidRPr="00422BF1" w14:paraId="248BB99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990D6C2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VI. METODY WERYFIKACJI EFEKTÓW KSZTAŁCENIA</w:t>
            </w:r>
          </w:p>
        </w:tc>
      </w:tr>
      <w:tr w:rsidR="00C37BB9" w:rsidRPr="00422BF1" w14:paraId="7AAC9119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1CB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752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89C08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C37BB9" w:rsidRPr="00422BF1" w14:paraId="5479799C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9476EF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C37BB9" w:rsidRPr="00422BF1" w14:paraId="7FA11095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3B20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1238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BFAEC9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 KW2 KW3 KW4</w:t>
            </w:r>
          </w:p>
        </w:tc>
      </w:tr>
      <w:tr w:rsidR="00C37BB9" w:rsidRPr="00422BF1" w14:paraId="7CFF0703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33D7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A7EE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DA33B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 KW2 KW3 KW4</w:t>
            </w:r>
          </w:p>
        </w:tc>
      </w:tr>
      <w:tr w:rsidR="00C37BB9" w:rsidRPr="00422BF1" w14:paraId="159070DE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F0F4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AC04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F7D41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 KW2 KW3 KW4 KW5 KW6 KW7 KW8</w:t>
            </w:r>
          </w:p>
        </w:tc>
      </w:tr>
      <w:tr w:rsidR="00C37BB9" w:rsidRPr="00422BF1" w14:paraId="6E92C67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146A773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C37BB9" w:rsidRPr="00422BF1" w14:paraId="2964C079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74FC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B266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00DE80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 KW5 KW6 KW7 KW8</w:t>
            </w:r>
          </w:p>
        </w:tc>
      </w:tr>
      <w:tr w:rsidR="00C37BB9" w:rsidRPr="00422BF1" w14:paraId="50173C05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B1FC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C3B9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316C5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 KW5 KW6 KW7 KW8</w:t>
            </w:r>
          </w:p>
        </w:tc>
      </w:tr>
      <w:tr w:rsidR="00C37BB9" w:rsidRPr="00422BF1" w14:paraId="16860C37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7EE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641F" w14:textId="77777777" w:rsidR="00C37BB9" w:rsidRPr="00422BF1" w:rsidRDefault="00C37BB9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50CAE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 KW5 KW6 KW7 KW8</w:t>
            </w:r>
          </w:p>
        </w:tc>
      </w:tr>
      <w:tr w:rsidR="00C37BB9" w:rsidRPr="00422BF1" w14:paraId="2B9D850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F8F6835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C37BB9" w:rsidRPr="00422BF1" w14:paraId="7309E3EB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69B4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FF46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E8F4F3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 KW5 KW6 KW7 KW8</w:t>
            </w:r>
          </w:p>
        </w:tc>
      </w:tr>
      <w:tr w:rsidR="00C37BB9" w:rsidRPr="00422BF1" w14:paraId="53EC984F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9FD0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C8B4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C46892" w14:textId="77777777" w:rsidR="00C37BB9" w:rsidRPr="00422BF1" w:rsidRDefault="00C37BB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 KW5 KW6 KW7 KW8</w:t>
            </w:r>
          </w:p>
        </w:tc>
      </w:tr>
      <w:tr w:rsidR="00C37BB9" w:rsidRPr="00422BF1" w14:paraId="14B0B944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69BDE6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C37BB9" w:rsidRPr="00422BF1" w14:paraId="6AD96B7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2BF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4AED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379B1A8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4C64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0DBD88E0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A61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07494483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D5FBE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4C2CB99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C37BB9" w:rsidRPr="00422BF1" w14:paraId="2257D3B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8D3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7BA2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podstawowych pojęć z zakresu modeli i teorii motywacji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D636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podstawowe pojęcia z zakresu modeli i teorii motywacji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9FB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i wyjaśniać podstawowe pojęcia z zakresu modeli i teorii motywacji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44856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i wyjaśniać podstawowe pojęcia z zakresu modeli i teorii motywacji; wskazuje implikacje praktyczne</w:t>
            </w:r>
          </w:p>
        </w:tc>
      </w:tr>
      <w:tr w:rsidR="00C37BB9" w:rsidRPr="00422BF1" w14:paraId="25A7335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464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F4B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wymieniać podstawowych rodzajów systemów płacowych i pozapłacowych w organizacji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6DF7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podstawowe rodzaje systemów płacowych i pozapłacowych w organizacji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9A3D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opisuje podstawowe rodzaje systemów płacowych i pozapłacowych w organizacji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8FD33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opisuje podstawowe rodzaje systemów płacowych i pozapłacowych w organizacji; wskazuje na ich znaczenie dla zarządzania pracownikami</w:t>
            </w:r>
          </w:p>
        </w:tc>
      </w:tr>
      <w:tr w:rsidR="00C37BB9" w:rsidRPr="00422BF1" w14:paraId="6E513AA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26DD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9DBD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wyjaśniać znaczenia motywacji w procesie zwiększania efektywności działania organizacji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3100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wyjaśniać znaczenie motywacji w procesie zwiększania efektywności działania organizacji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C8E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wyjaśniać znaczenie  motywacji w procesie zwiększania efektywności działania organizacji, podaje rozwiązania praktyczne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13D15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wyjaśniać znaczenie  motywacji w procesie zwiększania efektywności działania organizacji, podaje rozwiązania praktyczne; jest świadomy roli jaką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odgrywają dla rozwoju organizacji</w:t>
            </w:r>
          </w:p>
        </w:tc>
      </w:tr>
      <w:tr w:rsidR="00C37BB9" w:rsidRPr="00422BF1" w14:paraId="75193EA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D5FD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2E5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posługiwać się umiejętnościami efektywnego stosowania odpowiednich systemów motywacji, posługuje się systemami motywacyjnymi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9ADE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posługiwać się umiejętnościami efektywnego stosowania odpowiednich systemów motywacji,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19A1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posługiwać się umiejętnościami efektywnego stosowania odpowiednich systemów motywacji,  i określania ich wpływu motywacyjnego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60D4E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posługiwać się umiejętnościami efektywnego stosowania odpowiednich systemów motywacji,  i określania ich wpływu motywacyjnego; jest świadomy roli kierownika w systemie motywacji</w:t>
            </w:r>
          </w:p>
        </w:tc>
      </w:tr>
      <w:tr w:rsidR="00C37BB9" w:rsidRPr="00422BF1" w14:paraId="18A4CD1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6EC7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B2E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diagnozować  systemu motywacji w zależności od organizacji i ludźmi w niej pracujących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A70F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diagnozować  system motywacji w zależności od organizacji i ludźmi w niej pracujących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9B13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diagnozować  system motywacji w zależności od organizacji i ludźmi w niej pracujących; potrafi wskazać na błędy w systemie motywacji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4B23AE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diagnozować  system motywacji w zależności od organizacji i ludźmi w niej pracujących; potrafi wskazać na błędy w systemie motywacji oraz znaleźć ich rozwiązanie</w:t>
            </w:r>
          </w:p>
        </w:tc>
      </w:tr>
      <w:tr w:rsidR="00C37BB9" w:rsidRPr="00422BF1" w14:paraId="1F0A9EF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919A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8008" w14:textId="77777777" w:rsidR="00C37BB9" w:rsidRPr="00422BF1" w:rsidRDefault="00C37BB9" w:rsidP="008C1BDC">
            <w:pPr>
              <w:tabs>
                <w:tab w:val="left" w:pos="2432"/>
              </w:tabs>
              <w:spacing w:before="60" w:after="60" w:line="240" w:lineRule="auto"/>
              <w:ind w:right="-2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konstruować podstawowe systemy motywowania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B0DC" w14:textId="77777777" w:rsidR="00C37BB9" w:rsidRPr="00422BF1" w:rsidRDefault="00C37BB9" w:rsidP="008C1BDC">
            <w:pPr>
              <w:tabs>
                <w:tab w:val="left" w:pos="2432"/>
              </w:tabs>
              <w:spacing w:before="60" w:after="60" w:line="240" w:lineRule="auto"/>
              <w:ind w:right="-2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konstruować podstawowe systemy motywowania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CECC" w14:textId="77777777" w:rsidR="00C37BB9" w:rsidRPr="00422BF1" w:rsidRDefault="00C37BB9" w:rsidP="008C1BDC">
            <w:pPr>
              <w:tabs>
                <w:tab w:val="left" w:pos="2432"/>
              </w:tabs>
              <w:spacing w:before="60" w:after="60" w:line="240" w:lineRule="auto"/>
              <w:ind w:right="-2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konstruować podstawowe systemy motywowania dopasowując je do zespołu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A25102" w14:textId="77777777" w:rsidR="00C37BB9" w:rsidRPr="00422BF1" w:rsidRDefault="00C37BB9" w:rsidP="008C1BDC">
            <w:pPr>
              <w:tabs>
                <w:tab w:val="left" w:pos="2432"/>
              </w:tabs>
              <w:spacing w:before="60" w:after="60" w:line="240" w:lineRule="auto"/>
              <w:ind w:right="-2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konstruować podstawowe systemy motywowania dopasowując je do zespołu; wie jaką rolę pełni ten system w zwiększaniu efektywności organizacji</w:t>
            </w:r>
          </w:p>
        </w:tc>
      </w:tr>
      <w:tr w:rsidR="00C37BB9" w:rsidRPr="00422BF1" w14:paraId="07FB12F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DFB0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561A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ludźmi i przekazywania roli jaką pełnią systemy motywowania w organizacji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0455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ludźmi w organizacji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DF1B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ludźmi i przekazywać im roli jaką pełnią systemy motywowania w organizacji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1411C8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ludźmi i przekazywania roli jaką pełnią systemy motywowania w organizacji; jest odpowiedzialny za swoje decyzje</w:t>
            </w:r>
          </w:p>
        </w:tc>
      </w:tr>
      <w:tr w:rsidR="00C37BB9" w:rsidRPr="00422BF1" w14:paraId="02CC762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613DB2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C37BB9" w:rsidRPr="00422BF1" w14:paraId="586DCC2D" w14:textId="77777777" w:rsidTr="008C1BDC">
        <w:trPr>
          <w:jc w:val="center"/>
        </w:trPr>
        <w:tc>
          <w:tcPr>
            <w:tcW w:w="6752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E5C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73C5BA52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89CC43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C37BB9" w:rsidRPr="00422BF1" w14:paraId="0B5E8686" w14:textId="77777777" w:rsidTr="008C1BDC">
        <w:trPr>
          <w:jc w:val="center"/>
        </w:trPr>
        <w:tc>
          <w:tcPr>
            <w:tcW w:w="6752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D024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96E0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5D7FBFC7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ED1C2C" w14:textId="77777777" w:rsidR="00C37BB9" w:rsidRPr="00422BF1" w:rsidRDefault="00C37BB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C37BB9" w:rsidRPr="00422BF1" w14:paraId="588D6933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818B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9A8D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86B9A8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C37BB9" w:rsidRPr="00422BF1" w14:paraId="3C35E300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BD7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71D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DC29A0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C37BB9" w:rsidRPr="00422BF1" w14:paraId="2E796719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44D9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2E78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8B9254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C37BB9" w:rsidRPr="00422BF1" w14:paraId="4B23B129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07F9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7F6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883344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37BB9" w:rsidRPr="00422BF1" w14:paraId="373C6419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5CAB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DFBE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12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374AC5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24</w:t>
            </w:r>
          </w:p>
        </w:tc>
      </w:tr>
      <w:tr w:rsidR="00C37BB9" w:rsidRPr="00422BF1" w14:paraId="1B54B0EF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E8BA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Przygotowanie się do zaliczenia zajęć dydaktycznych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F2A5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DA44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C37BB9" w:rsidRPr="00422BF1" w14:paraId="040B7498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7294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629E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50/2 ECTS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E032D9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50/2 ECTS</w:t>
            </w:r>
          </w:p>
        </w:tc>
      </w:tr>
      <w:tr w:rsidR="00C37BB9" w:rsidRPr="00422BF1" w14:paraId="2CDAA03B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A2D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FD39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0D509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C37BB9" w:rsidRPr="00422BF1" w14:paraId="0B2846C8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C150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F7A6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A6702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37BB9" w:rsidRPr="00422BF1" w14:paraId="75E01186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214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6FBE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63772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37BB9" w:rsidRPr="00422BF1" w14:paraId="4F50CFAC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3E83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F2BF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2443FC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C37BB9" w:rsidRPr="00422BF1" w14:paraId="12E7D72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A3BCB01" w14:textId="77777777" w:rsidR="00C37BB9" w:rsidRPr="00422BF1" w:rsidRDefault="00C37BB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C37BB9" w:rsidRPr="00422BF1" w14:paraId="6FC325E6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6336D62D" w14:textId="77777777" w:rsidR="00C37BB9" w:rsidRPr="00422BF1" w:rsidRDefault="00C37BB9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49C36DB7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J. Woźniak, Współczesne systemy motywacyjne. Teoria, praktyka, Wyd. PWN, Warszawa 2012.</w:t>
            </w:r>
          </w:p>
          <w:p w14:paraId="6954D880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S. Borkowska, Skuteczne strategie wynagrodzeń Tworzenie i zastosowanie,  Wolters Kluwer, Warszawa 2012.</w:t>
            </w:r>
          </w:p>
          <w:p w14:paraId="77028A3A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bCs/>
                <w:kern w:val="3"/>
                <w:sz w:val="20"/>
                <w:szCs w:val="20"/>
                <w:lang w:eastAsia="zh-CN"/>
              </w:rPr>
              <w:t>Z. Sekuła, Motywowanie do pracy: teorie i instrumenty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Wyd. 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PWN, Warszawa 2010.</w:t>
            </w:r>
          </w:p>
          <w:p w14:paraId="377DCA35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W.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Kopertyńska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Motywowanie pracowników. Teoria i praktyka, Placet, Warszawa 2009.</w:t>
            </w:r>
          </w:p>
        </w:tc>
      </w:tr>
      <w:tr w:rsidR="00C37BB9" w:rsidRPr="00422BF1" w14:paraId="48BF9D5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2C91CFCF" w14:textId="77777777" w:rsidR="00C37BB9" w:rsidRPr="00422BF1" w:rsidRDefault="00C37BB9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70DDF75C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A. Bruce, J. S.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Pepitone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</w:t>
            </w:r>
            <w:r w:rsidRPr="00422BF1">
              <w:rPr>
                <w:rFonts w:eastAsia="SimSun" w:cstheme="minorHAnsi"/>
                <w:bCs/>
                <w:kern w:val="3"/>
                <w:sz w:val="20"/>
                <w:szCs w:val="20"/>
                <w:lang w:eastAsia="zh-CN"/>
              </w:rPr>
              <w:t>Jak motywować pracowników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Wydawnictwo RM, Warszawa 2001.</w:t>
            </w:r>
          </w:p>
          <w:p w14:paraId="0E678959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Z. Sekuła, Motywowanie do pracy – teorie i instrumenty, PWE, Warszawa 2008.</w:t>
            </w:r>
          </w:p>
          <w:p w14:paraId="350CD7CD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S. Chandler, S. Richardson, </w:t>
            </w:r>
            <w:r w:rsidRPr="00422BF1">
              <w:rPr>
                <w:rFonts w:eastAsia="SimSun" w:cstheme="minorHAnsi"/>
                <w:bCs/>
                <w:kern w:val="3"/>
                <w:sz w:val="20"/>
                <w:szCs w:val="20"/>
                <w:lang w:eastAsia="zh-CN"/>
              </w:rPr>
              <w:t>100 sposobów motywowania innych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Wydawnictwa Studio Emka,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cop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., Warszawa 2011.</w:t>
            </w:r>
          </w:p>
        </w:tc>
      </w:tr>
      <w:tr w:rsidR="00C37BB9" w:rsidRPr="00422BF1" w14:paraId="5BC362F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18" w:space="0" w:color="auto"/>
            </w:tcBorders>
          </w:tcPr>
          <w:p w14:paraId="7A046347" w14:textId="77777777" w:rsidR="00C37BB9" w:rsidRPr="00422BF1" w:rsidRDefault="00C37BB9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156195FA" w14:textId="77777777" w:rsidR="00C37BB9" w:rsidRPr="00422BF1" w:rsidRDefault="00C37BB9" w:rsidP="00C37BB9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prezentacje Power Point, materiały szkoleniowe,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case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study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.</w:t>
            </w:r>
          </w:p>
        </w:tc>
      </w:tr>
    </w:tbl>
    <w:p w14:paraId="714DB0C5" w14:textId="77777777" w:rsidR="00B75283" w:rsidRPr="00C37BB9" w:rsidRDefault="00B75283" w:rsidP="00C37BB9"/>
    <w:sectPr w:rsidR="00B75283" w:rsidRPr="00C37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F2AF7"/>
    <w:multiLevelType w:val="hybridMultilevel"/>
    <w:tmpl w:val="E3C477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95C71"/>
    <w:multiLevelType w:val="hybridMultilevel"/>
    <w:tmpl w:val="5EEAD378"/>
    <w:lvl w:ilvl="0" w:tplc="7844502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A3A0F"/>
    <w:multiLevelType w:val="hybridMultilevel"/>
    <w:tmpl w:val="1E48F98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771C3E3B"/>
    <w:multiLevelType w:val="hybridMultilevel"/>
    <w:tmpl w:val="3C10B96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5"/>
  </w:num>
  <w:num w:numId="2" w16cid:durableId="487677522">
    <w:abstractNumId w:val="21"/>
  </w:num>
  <w:num w:numId="3" w16cid:durableId="1687291802">
    <w:abstractNumId w:val="7"/>
  </w:num>
  <w:num w:numId="4" w16cid:durableId="316694044">
    <w:abstractNumId w:val="30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31"/>
  </w:num>
  <w:num w:numId="8" w16cid:durableId="1468863246">
    <w:abstractNumId w:val="42"/>
  </w:num>
  <w:num w:numId="9" w16cid:durableId="1693803006">
    <w:abstractNumId w:val="27"/>
  </w:num>
  <w:num w:numId="10" w16cid:durableId="481897004">
    <w:abstractNumId w:val="12"/>
  </w:num>
  <w:num w:numId="11" w16cid:durableId="1977100499">
    <w:abstractNumId w:val="10"/>
  </w:num>
  <w:num w:numId="12" w16cid:durableId="1769502453">
    <w:abstractNumId w:val="40"/>
  </w:num>
  <w:num w:numId="13" w16cid:durableId="630675721">
    <w:abstractNumId w:val="23"/>
  </w:num>
  <w:num w:numId="14" w16cid:durableId="1415198656">
    <w:abstractNumId w:val="29"/>
  </w:num>
  <w:num w:numId="15" w16cid:durableId="1853642029">
    <w:abstractNumId w:val="6"/>
  </w:num>
  <w:num w:numId="16" w16cid:durableId="2142384369">
    <w:abstractNumId w:val="38"/>
  </w:num>
  <w:num w:numId="17" w16cid:durableId="1406879828">
    <w:abstractNumId w:val="36"/>
  </w:num>
  <w:num w:numId="18" w16cid:durableId="693309631">
    <w:abstractNumId w:val="13"/>
  </w:num>
  <w:num w:numId="19" w16cid:durableId="1755004236">
    <w:abstractNumId w:val="34"/>
  </w:num>
  <w:num w:numId="20" w16cid:durableId="1793791907">
    <w:abstractNumId w:val="33"/>
  </w:num>
  <w:num w:numId="21" w16cid:durableId="773861299">
    <w:abstractNumId w:val="28"/>
  </w:num>
  <w:num w:numId="22" w16cid:durableId="306084109">
    <w:abstractNumId w:val="3"/>
  </w:num>
  <w:num w:numId="23" w16cid:durableId="48001102">
    <w:abstractNumId w:val="37"/>
  </w:num>
  <w:num w:numId="24" w16cid:durableId="934089934">
    <w:abstractNumId w:val="19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6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20"/>
  </w:num>
  <w:num w:numId="31" w16cid:durableId="635378986">
    <w:abstractNumId w:val="18"/>
  </w:num>
  <w:num w:numId="32" w16cid:durableId="639964124">
    <w:abstractNumId w:val="17"/>
  </w:num>
  <w:num w:numId="33" w16cid:durableId="1576546634">
    <w:abstractNumId w:val="0"/>
  </w:num>
  <w:num w:numId="34" w16cid:durableId="2093700977">
    <w:abstractNumId w:val="41"/>
  </w:num>
  <w:num w:numId="35" w16cid:durableId="604312884">
    <w:abstractNumId w:val="16"/>
  </w:num>
  <w:num w:numId="36" w16cid:durableId="414474836">
    <w:abstractNumId w:val="15"/>
  </w:num>
  <w:num w:numId="37" w16cid:durableId="2010791079">
    <w:abstractNumId w:val="14"/>
  </w:num>
  <w:num w:numId="38" w16cid:durableId="903494394">
    <w:abstractNumId w:val="22"/>
  </w:num>
  <w:num w:numId="39" w16cid:durableId="1885099669">
    <w:abstractNumId w:val="24"/>
  </w:num>
  <w:num w:numId="40" w16cid:durableId="1736589374">
    <w:abstractNumId w:val="39"/>
  </w:num>
  <w:num w:numId="41" w16cid:durableId="101535687">
    <w:abstractNumId w:val="32"/>
  </w:num>
  <w:num w:numId="42" w16cid:durableId="186481247">
    <w:abstractNumId w:val="25"/>
  </w:num>
  <w:num w:numId="43" w16cid:durableId="926700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01054"/>
    <w:rsid w:val="00186F37"/>
    <w:rsid w:val="00253282"/>
    <w:rsid w:val="003B2C7A"/>
    <w:rsid w:val="003F3007"/>
    <w:rsid w:val="005326DA"/>
    <w:rsid w:val="005856D8"/>
    <w:rsid w:val="006035F4"/>
    <w:rsid w:val="00713CAD"/>
    <w:rsid w:val="007462E2"/>
    <w:rsid w:val="007F0E1C"/>
    <w:rsid w:val="009656B4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37BB9"/>
    <w:rsid w:val="00C83247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1299</Words>
  <Characters>7794</Characters>
  <Application>Microsoft Office Word</Application>
  <DocSecurity>0</DocSecurity>
  <Lines>64</Lines>
  <Paragraphs>18</Paragraphs>
  <ScaleCrop>false</ScaleCrop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2024-11-12T09:38:00Z</dcterms:created>
  <dcterms:modified xsi:type="dcterms:W3CDTF">2024-11-12T09:38:00Z</dcterms:modified>
</cp:coreProperties>
</file>