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12"/>
        <w:gridCol w:w="839"/>
        <w:gridCol w:w="992"/>
        <w:gridCol w:w="167"/>
        <w:gridCol w:w="767"/>
        <w:gridCol w:w="58"/>
        <w:gridCol w:w="373"/>
        <w:gridCol w:w="478"/>
        <w:gridCol w:w="992"/>
        <w:gridCol w:w="169"/>
        <w:gridCol w:w="681"/>
        <w:gridCol w:w="845"/>
        <w:gridCol w:w="148"/>
        <w:gridCol w:w="396"/>
        <w:gridCol w:w="312"/>
        <w:gridCol w:w="142"/>
        <w:gridCol w:w="851"/>
        <w:gridCol w:w="788"/>
      </w:tblGrid>
      <w:tr w:rsidR="00CC2A13" w:rsidRPr="00417A61" w14:paraId="34536B70" w14:textId="77777777" w:rsidTr="00927963">
        <w:trPr>
          <w:trHeight w:val="277"/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A65D3B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CC2A13" w:rsidRPr="00417A61" w14:paraId="5A69557B" w14:textId="77777777" w:rsidTr="00927963">
        <w:trPr>
          <w:trHeight w:val="277"/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7AB4" w14:textId="77777777" w:rsidR="00CC2A13" w:rsidRPr="00417A61" w:rsidRDefault="00CC2A13" w:rsidP="00927963">
            <w:pPr>
              <w:pStyle w:val="Nagwek1"/>
              <w:spacing w:before="0" w:after="0"/>
              <w:rPr>
                <w:rFonts w:cs="Calibri"/>
              </w:rPr>
            </w:pPr>
            <w:bookmarkStart w:id="0" w:name="_Toc79170849"/>
            <w:r w:rsidRPr="00417A61">
              <w:rPr>
                <w:rFonts w:cs="Calibri"/>
                <w:caps w:val="0"/>
              </w:rPr>
              <w:t>PSYCHOLOGI</w:t>
            </w:r>
            <w:r>
              <w:rPr>
                <w:rFonts w:cs="Calibri"/>
                <w:caps w:val="0"/>
              </w:rPr>
              <w:t>A OGÓLNA</w:t>
            </w:r>
            <w:bookmarkEnd w:id="0"/>
          </w:p>
        </w:tc>
      </w:tr>
      <w:tr w:rsidR="00CC2A13" w:rsidRPr="00417A61" w14:paraId="161132E2" w14:textId="77777777" w:rsidTr="00927963">
        <w:trPr>
          <w:trHeight w:val="554"/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8AB4" w14:textId="77777777" w:rsidR="00CC2A13" w:rsidRPr="00417A61" w:rsidRDefault="00CC2A13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E7BE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Dietetyka</w:t>
            </w:r>
          </w:p>
          <w:p w14:paraId="32984163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STUDIA PIERWSZEGO STOPNIA</w:t>
            </w:r>
          </w:p>
        </w:tc>
      </w:tr>
      <w:tr w:rsidR="00CC2A13" w:rsidRPr="00417A61" w14:paraId="492A4577" w14:textId="77777777" w:rsidTr="00927963">
        <w:trPr>
          <w:trHeight w:val="554"/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B942" w14:textId="77777777" w:rsidR="00CC2A13" w:rsidRPr="00417A61" w:rsidRDefault="00CC2A13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D273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PRAKTYCZNY</w:t>
            </w:r>
          </w:p>
        </w:tc>
      </w:tr>
      <w:tr w:rsidR="00CC2A13" w:rsidRPr="00417A61" w14:paraId="16E532EC" w14:textId="77777777" w:rsidTr="00927963">
        <w:trPr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CF34" w14:textId="77777777" w:rsidR="00CC2A13" w:rsidRPr="00417A61" w:rsidRDefault="00CC2A13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EA17" w14:textId="77777777" w:rsidR="00CC2A13" w:rsidRPr="00417A61" w:rsidRDefault="00CC2A13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CC2A13" w:rsidRPr="00417A61" w14:paraId="0872C8D9" w14:textId="77777777" w:rsidTr="00927963">
        <w:trPr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54E8" w14:textId="77777777" w:rsidR="00CC2A13" w:rsidRPr="00417A61" w:rsidRDefault="00CC2A13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4BEF" w14:textId="77777777" w:rsidR="00CC2A13" w:rsidRPr="00417A61" w:rsidRDefault="00CC2A13" w:rsidP="00927963">
            <w:pPr>
              <w:widowControl w:val="0"/>
              <w:spacing w:before="0" w:after="0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Przedmiot ogólnouczelniany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/ do wyboru</w:t>
            </w:r>
          </w:p>
        </w:tc>
      </w:tr>
      <w:tr w:rsidR="00CC2A13" w:rsidRPr="00417A61" w14:paraId="3185631C" w14:textId="77777777" w:rsidTr="00927963">
        <w:trPr>
          <w:trHeight w:val="173"/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E913" w14:textId="77777777" w:rsidR="00CC2A13" w:rsidRPr="00417A61" w:rsidRDefault="00CC2A13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593D" w14:textId="77777777" w:rsidR="00CC2A13" w:rsidRPr="00417A61" w:rsidRDefault="00CC2A13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Rok I / Semestr I</w:t>
            </w:r>
          </w:p>
        </w:tc>
      </w:tr>
      <w:tr w:rsidR="00CC2A13" w:rsidRPr="00417A61" w14:paraId="24B73632" w14:textId="77777777" w:rsidTr="00927963">
        <w:trPr>
          <w:trHeight w:val="173"/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FCDD" w14:textId="77777777" w:rsidR="00CC2A13" w:rsidRPr="00417A61" w:rsidRDefault="00CC2A13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A65E" w14:textId="77777777" w:rsidR="00CC2A13" w:rsidRPr="00417A61" w:rsidRDefault="00CC2A13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Dr Anna Skiert</w:t>
            </w:r>
          </w:p>
        </w:tc>
      </w:tr>
      <w:tr w:rsidR="00CC2A13" w:rsidRPr="00417A61" w14:paraId="52B58474" w14:textId="77777777" w:rsidTr="00927963">
        <w:trPr>
          <w:jc w:val="center"/>
        </w:trPr>
        <w:tc>
          <w:tcPr>
            <w:tcW w:w="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F209" w14:textId="77777777" w:rsidR="00CC2A13" w:rsidRPr="00417A61" w:rsidRDefault="00CC2A13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FCE3" w14:textId="77777777" w:rsidR="00CC2A13" w:rsidRPr="00417A61" w:rsidRDefault="00CC2A13" w:rsidP="00927963">
            <w:pPr>
              <w:pStyle w:val="Zawartotabeli"/>
              <w:snapToGrid w:val="0"/>
              <w:spacing w:before="0"/>
              <w:ind w:right="-5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z w:val="20"/>
                <w:szCs w:val="20"/>
              </w:rPr>
              <w:t>Rozumienie biologicznych, psychologicznych oraz społecznych mechanizmów zachowania i rozwoju człowieka dorosłego.</w:t>
            </w:r>
          </w:p>
        </w:tc>
      </w:tr>
      <w:tr w:rsidR="00CC2A13" w:rsidRPr="00417A61" w14:paraId="61F0F5F5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18A736E0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CC2A13" w:rsidRPr="00417A61" w14:paraId="031C692B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95E3" w14:textId="77777777" w:rsidR="00CC2A13" w:rsidRPr="00417A61" w:rsidRDefault="00CC2A13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B1628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DD90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BFD8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95EA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Laboratorium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00B0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Warsztaty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408C6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Projekt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6D8B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Seminarium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509F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Konsultacje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EFE2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Egzamin/ zaliczenie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57FD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Suma godzin</w:t>
            </w:r>
          </w:p>
        </w:tc>
      </w:tr>
      <w:tr w:rsidR="00CC2A13" w:rsidRPr="00417A61" w14:paraId="723267F2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4B71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306F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B89C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31E7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673A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DCA9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08E7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40A9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7CD3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4D92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A63D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15</w:t>
            </w:r>
          </w:p>
        </w:tc>
      </w:tr>
      <w:tr w:rsidR="00CC2A13" w:rsidRPr="00417A61" w14:paraId="5C6D3E35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9D70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822C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731A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913A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3450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BD87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9D11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516C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5136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4835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C695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15</w:t>
            </w:r>
          </w:p>
        </w:tc>
      </w:tr>
      <w:tr w:rsidR="00CC2A13" w:rsidRPr="00417A61" w14:paraId="06E0A2A1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65F86FA9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CC2A13" w:rsidRPr="00417A61" w14:paraId="480669D7" w14:textId="77777777" w:rsidTr="00927963">
        <w:trPr>
          <w:jc w:val="center"/>
        </w:trPr>
        <w:tc>
          <w:tcPr>
            <w:tcW w:w="3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B41B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63CD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CC2A13" w:rsidRPr="00417A61" w14:paraId="5D50D500" w14:textId="77777777" w:rsidTr="00927963">
        <w:trPr>
          <w:jc w:val="center"/>
        </w:trPr>
        <w:tc>
          <w:tcPr>
            <w:tcW w:w="3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4A0D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Konwersatorium</w:t>
            </w:r>
          </w:p>
        </w:tc>
        <w:tc>
          <w:tcPr>
            <w:tcW w:w="7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B29B" w14:textId="77777777" w:rsidR="00CC2A13" w:rsidRPr="00417A61" w:rsidRDefault="00CC2A13" w:rsidP="00927963">
            <w:pPr>
              <w:widowControl w:val="0"/>
              <w:spacing w:before="0" w:after="0"/>
              <w:ind w:right="5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Wykład konwersatoryjny z zastosowaniem prezentacji multimedialnej</w:t>
            </w:r>
          </w:p>
        </w:tc>
      </w:tr>
      <w:tr w:rsidR="00CC2A13" w:rsidRPr="00417A61" w14:paraId="34DA0F5D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1084209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IV.  PRZEDMIOTOWE EFEKTY UCZENIA SIĘ Z ODNIESIEM DO EFEKTÓW UCZENIA SIĘ DLA KIERUNKU</w:t>
            </w:r>
          </w:p>
        </w:tc>
      </w:tr>
      <w:tr w:rsidR="00CC2A13" w:rsidRPr="00417A61" w14:paraId="37E3E749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3030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78C5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Opis przedmiotowych efektów uczenia się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D8CC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CC2A13" w:rsidRPr="00417A61" w14:paraId="739755D6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3D2C9D32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Wiedza:</w:t>
            </w:r>
          </w:p>
        </w:tc>
      </w:tr>
      <w:tr w:rsidR="00CC2A13" w:rsidRPr="00417A61" w14:paraId="323AF76D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E84F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D207" w14:textId="77777777" w:rsidR="00CC2A13" w:rsidRPr="00417A61" w:rsidRDefault="00CC2A13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Zna cele, metody i plany badawcze stosowane w psychologii, posiada podstawową wiedzę z zakresu etycznych problemów badań psychologicznych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1A47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W20</w:t>
            </w:r>
          </w:p>
        </w:tc>
      </w:tr>
      <w:tr w:rsidR="00CC2A13" w:rsidRPr="00417A61" w14:paraId="02BFEE8A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DE27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P_W02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193" w14:textId="77777777" w:rsidR="00CC2A13" w:rsidRPr="00417A61" w:rsidRDefault="00CC2A13" w:rsidP="00927963">
            <w:pPr>
              <w:spacing w:before="0"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Posiada wiedzę dotyczącą procesów odbioru i przetwarzania informacji, wie czym są procesy poznawcze i zna ich rolę w funkcjonowaniu człowieka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78BE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W20</w:t>
            </w:r>
          </w:p>
        </w:tc>
      </w:tr>
      <w:tr w:rsidR="00CC2A13" w:rsidRPr="00417A61" w14:paraId="60DDA980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CB9F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P_W03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620A" w14:textId="77777777" w:rsidR="00CC2A13" w:rsidRPr="00417A61" w:rsidRDefault="00CC2A13" w:rsidP="00927963">
            <w:pPr>
              <w:spacing w:before="0"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Rozumie co to jest osobowość, na jakiej podstawie można wnioskować o osobowości człowieka, jakie są główne teorie osobowości; zna model osobowości Wielkiej Piątki, zna elementy osobowości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EADA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W20</w:t>
            </w:r>
          </w:p>
        </w:tc>
      </w:tr>
      <w:tr w:rsidR="00CC2A13" w:rsidRPr="00417A61" w14:paraId="03B27DA6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2BC7A74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CC2A13" w:rsidRPr="00417A61" w14:paraId="1C25AF1F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040C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29C8" w14:textId="77777777" w:rsidR="00CC2A13" w:rsidRPr="00417A61" w:rsidRDefault="00CC2A13" w:rsidP="00927963">
            <w:pPr>
              <w:snapToGrid w:val="0"/>
              <w:spacing w:before="0"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opisać psychologię jako naukę, rozróżniać subdyscypliny wchodzące w zakres psychologii podstawowej i stosowanej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CD5F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U29</w:t>
            </w:r>
          </w:p>
        </w:tc>
      </w:tr>
      <w:tr w:rsidR="00CC2A13" w:rsidRPr="00417A61" w14:paraId="3A532180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0A88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P_U02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EE2F" w14:textId="77777777" w:rsidR="00CC2A13" w:rsidRPr="00417A61" w:rsidRDefault="00CC2A13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Style w:val="Teksttreci2"/>
                <w:rFonts w:ascii="Calibri" w:eastAsia="Calibri" w:hAnsi="Calibri" w:cs="Calibri"/>
              </w:rPr>
              <w:t>Potrafi stosować wybrane elementy wiedzy psychologicznej w typowych sytuacjach za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wodowych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2E69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U29</w:t>
            </w:r>
          </w:p>
        </w:tc>
      </w:tr>
      <w:tr w:rsidR="00CC2A13" w:rsidRPr="00417A61" w14:paraId="7F63B9B9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238FD8C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CC2A13" w:rsidRPr="00417A61" w14:paraId="28EF062C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F48E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B94A" w14:textId="77777777" w:rsidR="00CC2A13" w:rsidRPr="00417A61" w:rsidRDefault="00CC2A13" w:rsidP="00927963">
            <w:pPr>
              <w:snapToGrid w:val="0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Wykazuje gotowość do do podejmowania wyzwań zawodowych i osobistych.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0D38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K06</w:t>
            </w:r>
          </w:p>
        </w:tc>
      </w:tr>
      <w:tr w:rsidR="00CC2A13" w:rsidRPr="00417A61" w14:paraId="64060DE8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74CC7DE1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CC2A13" w:rsidRPr="00417A61" w14:paraId="5EECCAEE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7507025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3EB26BD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Konwersatorium: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F39FEB2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Odniesienie do przedmiotowych efektów uczenia się</w:t>
            </w:r>
          </w:p>
        </w:tc>
      </w:tr>
      <w:tr w:rsidR="00CC2A13" w:rsidRPr="00417A61" w14:paraId="435D8044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E540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AB75" w14:textId="77777777" w:rsidR="00CC2A13" w:rsidRPr="00417A61" w:rsidRDefault="00CC2A13" w:rsidP="00927963">
            <w:pPr>
              <w:widowControl w:val="0"/>
              <w:snapToGrid w:val="0"/>
              <w:spacing w:before="0"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Psychologia jako nauka - przedmiot, cele i zadania psychologii, główne kierunki w rozwoju i metody badań stosowane w psychologii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6DDE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P_U01</w:t>
            </w:r>
          </w:p>
        </w:tc>
      </w:tr>
      <w:tr w:rsidR="00CC2A13" w:rsidRPr="00417A61" w14:paraId="25BE5FCD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8764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0D99" w14:textId="77777777" w:rsidR="00CC2A13" w:rsidRPr="00417A61" w:rsidRDefault="00CC2A13" w:rsidP="00927963">
            <w:pPr>
              <w:widowControl w:val="0"/>
              <w:snapToGrid w:val="0"/>
              <w:spacing w:before="0"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Biologiczne podstawy życia psychicznego człowieka - centralny układ nerwowy, charakterystyka funkcjonalna płatów mózgu rola zmysłów i hormonów, odruchy.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939A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P_U01, P_U02</w:t>
            </w:r>
          </w:p>
        </w:tc>
      </w:tr>
      <w:tr w:rsidR="00CC2A13" w:rsidRPr="00417A61" w14:paraId="2F68B185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01D5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lastRenderedPageBreak/>
              <w:t>Kw.1-5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115B" w14:textId="77777777" w:rsidR="00CC2A13" w:rsidRPr="00417A61" w:rsidRDefault="00CC2A13" w:rsidP="00927963">
            <w:pPr>
              <w:widowControl w:val="0"/>
              <w:snapToGrid w:val="0"/>
              <w:spacing w:before="0"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Procesy poznawcze – organizacja psychologiczna,  ich rola w życiu człowieka, rodzaje procesów poznawczych, spostrzeganie, pamięć, uwaga, myślenie, 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D1D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P_U01, P_U02</w:t>
            </w:r>
          </w:p>
        </w:tc>
      </w:tr>
      <w:tr w:rsidR="00CC2A13" w:rsidRPr="00417A61" w14:paraId="2D40D455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08F1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E648" w14:textId="77777777" w:rsidR="00CC2A13" w:rsidRPr="00417A61" w:rsidRDefault="00CC2A13" w:rsidP="00927963">
            <w:pPr>
              <w:widowControl w:val="0"/>
              <w:snapToGrid w:val="0"/>
              <w:spacing w:before="0"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Emocje i motywacje jako regulatory zachowania człowieka - hierarchia potrzeb wg. Maslowa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451A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P_U01, P_U02</w:t>
            </w:r>
          </w:p>
        </w:tc>
      </w:tr>
      <w:tr w:rsidR="00CC2A13" w:rsidRPr="00417A61" w14:paraId="11992739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8B36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  <w:tc>
          <w:tcPr>
            <w:tcW w:w="72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5149" w14:textId="77777777" w:rsidR="00CC2A13" w:rsidRPr="00417A61" w:rsidRDefault="00CC2A13" w:rsidP="00927963">
            <w:pPr>
              <w:widowControl w:val="0"/>
              <w:snapToGrid w:val="0"/>
              <w:spacing w:before="0"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Elementy psychologii osobowości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3FFA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P_U01, P_U02</w:t>
            </w:r>
          </w:p>
        </w:tc>
      </w:tr>
      <w:tr w:rsidR="00CC2A13" w:rsidRPr="00417A61" w14:paraId="18B037B8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3B828189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VI. METODY WERYFIKACJI EFEKTÓW UCZENIA SIĘ</w:t>
            </w:r>
          </w:p>
        </w:tc>
      </w:tr>
      <w:tr w:rsidR="00CC2A13" w:rsidRPr="00417A61" w14:paraId="111ACA1D" w14:textId="77777777" w:rsidTr="00927963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443E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Efekty uczenia się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D36A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81FE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CC2A13" w:rsidRPr="00417A61" w14:paraId="637ED745" w14:textId="77777777" w:rsidTr="00927963">
        <w:trPr>
          <w:trHeight w:val="338"/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BC87009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CC2A13" w:rsidRPr="00417A61" w14:paraId="62871041" w14:textId="77777777" w:rsidTr="00927963">
        <w:trPr>
          <w:trHeight w:val="364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4F48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2F23" w14:textId="77777777" w:rsidR="00CC2A13" w:rsidRPr="00417A61" w:rsidRDefault="00CC2A13" w:rsidP="00CC2A13">
            <w:pPr>
              <w:numPr>
                <w:ilvl w:val="0"/>
                <w:numId w:val="1"/>
              </w:numPr>
              <w:tabs>
                <w:tab w:val="left" w:pos="251"/>
              </w:tabs>
              <w:suppressAutoHyphens/>
              <w:spacing w:before="0" w:after="0"/>
              <w:ind w:left="0" w:hanging="1440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Zaliczenie pisemne.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0B1C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</w:tr>
      <w:tr w:rsidR="00CC2A13" w:rsidRPr="00417A61" w14:paraId="5FE044D9" w14:textId="77777777" w:rsidTr="00927963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7AB5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P_W02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5D93" w14:textId="77777777" w:rsidR="00CC2A13" w:rsidRPr="00417A61" w:rsidRDefault="00CC2A13" w:rsidP="00927963">
            <w:pPr>
              <w:spacing w:before="0" w:after="0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Zaliczenie pisemne.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B8ED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</w:tr>
      <w:tr w:rsidR="00CC2A13" w:rsidRPr="00417A61" w14:paraId="791B5210" w14:textId="77777777" w:rsidTr="00927963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1020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P_W03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668E" w14:textId="77777777" w:rsidR="00CC2A13" w:rsidRPr="00417A61" w:rsidRDefault="00CC2A13" w:rsidP="00927963">
            <w:pPr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Zaliczenie pisemne.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21A4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</w:tr>
      <w:tr w:rsidR="00CC2A13" w:rsidRPr="00417A61" w14:paraId="275CAB7F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8282693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CC2A13" w:rsidRPr="00417A61" w14:paraId="18D741DE" w14:textId="77777777" w:rsidTr="00927963">
        <w:trPr>
          <w:trHeight w:val="27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BF5AA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3C06" w14:textId="77777777" w:rsidR="00CC2A13" w:rsidRPr="00417A61" w:rsidRDefault="00CC2A13" w:rsidP="00927963">
            <w:pPr>
              <w:tabs>
                <w:tab w:val="left" w:pos="251"/>
              </w:tabs>
              <w:suppressAutoHyphens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Zaliczenie pisemne.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6DAC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</w:tr>
      <w:tr w:rsidR="00CC2A13" w:rsidRPr="00417A61" w14:paraId="0F9A6887" w14:textId="77777777" w:rsidTr="00927963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A815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P_U02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FD94" w14:textId="77777777" w:rsidR="00CC2A13" w:rsidRPr="00417A61" w:rsidRDefault="00CC2A13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Zaliczenie pisemne. 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E957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</w:tr>
      <w:tr w:rsidR="00CC2A13" w:rsidRPr="00417A61" w14:paraId="32C7A2F6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1A8C62E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CC2A13" w:rsidRPr="00417A61" w14:paraId="2B793995" w14:textId="77777777" w:rsidTr="00927963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7F73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2E93" w14:textId="77777777" w:rsidR="00CC2A13" w:rsidRPr="00417A61" w:rsidRDefault="00CC2A13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Obserwacja studenta podczas zajęć.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A867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</w:tr>
      <w:tr w:rsidR="00CC2A13" w:rsidRPr="00417A61" w14:paraId="58014921" w14:textId="77777777" w:rsidTr="00927963">
        <w:trPr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CB84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P_K02</w:t>
            </w:r>
          </w:p>
        </w:tc>
        <w:tc>
          <w:tcPr>
            <w:tcW w:w="6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69BF" w14:textId="77777777" w:rsidR="00CC2A13" w:rsidRPr="00417A61" w:rsidRDefault="00CC2A13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Obserwacja studenta podczas zajęć.</w:t>
            </w:r>
          </w:p>
        </w:tc>
        <w:tc>
          <w:tcPr>
            <w:tcW w:w="2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9DFF" w14:textId="77777777" w:rsidR="00CC2A13" w:rsidRPr="00417A61" w:rsidRDefault="00CC2A13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Kw.1-5</w:t>
            </w:r>
          </w:p>
        </w:tc>
      </w:tr>
      <w:tr w:rsidR="00CC2A13" w:rsidRPr="00417A61" w14:paraId="4185B5D5" w14:textId="77777777" w:rsidTr="00927963">
        <w:trPr>
          <w:trHeight w:val="385"/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445F5CD1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97891FF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VII. KRYTERIA OCENY OSIĄGNIĘTYCH EFEKTÓW UCZENIA SIĘ</w:t>
            </w:r>
          </w:p>
        </w:tc>
      </w:tr>
      <w:tr w:rsidR="00CC2A13" w:rsidRPr="00417A61" w14:paraId="47535940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902F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Efekty uczenia się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32D0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niedostateczna</w:t>
            </w:r>
          </w:p>
          <w:p w14:paraId="2CF74A4D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nie potrafi: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45AA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3,0-3,5</w:t>
            </w:r>
          </w:p>
          <w:p w14:paraId="277F4E7F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1967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4,0-4,5</w:t>
            </w:r>
          </w:p>
          <w:p w14:paraId="5E227841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4EC5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bardzo dobra</w:t>
            </w:r>
          </w:p>
          <w:p w14:paraId="3516D0C1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</w:tr>
      <w:tr w:rsidR="00CC2A13" w:rsidRPr="00417A61" w14:paraId="1821B3DF" w14:textId="77777777" w:rsidTr="00927963">
        <w:trPr>
          <w:trHeight w:val="726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BD9F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60A4" w14:textId="77777777" w:rsidR="00CC2A13" w:rsidRPr="00417A61" w:rsidRDefault="00CC2A13" w:rsidP="00927963">
            <w:pPr>
              <w:tabs>
                <w:tab w:val="left" w:pos="431"/>
              </w:tabs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nie zna celów, metod i planów badawczych stosowanych w psychologii, nie posiada podstawowej wiedzy z zakresu etycznych problemów badań psychologicznych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524A" w14:textId="77777777" w:rsidR="00CC2A13" w:rsidRPr="00417A61" w:rsidRDefault="00CC2A13" w:rsidP="00927963">
            <w:pPr>
              <w:tabs>
                <w:tab w:val="left" w:pos="431"/>
              </w:tabs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zna kilka podstawowych celów, metod i planów badawczych stosowanych w psychologii, posiada podstawową wiedzę z zakresu etycznych problemów badań psychologicznych.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AB24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iCs/>
                <w:sz w:val="20"/>
                <w:szCs w:val="20"/>
              </w:rPr>
              <w:t>zna różne cele, metody i plany badawcze stosowane w psychologii, posiada dobrą wiedzę z zakresu etycznych problemów badań psychologicznych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37C7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zna i dobrze rozumie cele, metody i plany badawcze stosowane w psychologii, posiada dużą wiedzę z zakresu etycznych problemów badań psychologicznych.</w:t>
            </w:r>
          </w:p>
        </w:tc>
      </w:tr>
      <w:tr w:rsidR="00CC2A13" w:rsidRPr="00417A61" w14:paraId="075994D4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E3F09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P_W02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31FC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nie posiada dostatecznej wiedzy na temat procesów odbioru i przetwarzania informacji, nie potrafi różnicować wrażeń od spostrzeżeń, nie zna czynników wpływających na spostrzeganie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51BD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posiada słabą wiedzę dotyczącą procesów odbioru i przetwarzania informacji, na temat wrażeń i spostrzeżeń, niewiele wie na temat czynników wpływających na spostrzeganie, nie zna rodzajów uwagi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742F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posiada dobra wiedzę dotycząca procesów odbioru i przetwarzania informacji, wie czym są wrażenia i spostrzeżenia, jakie są poziomy spostrzegania, w czym przejawia się stałość spostrzegania, jakie czynniki wpływają na spostrzeganie; wie co jest wyobraźnia, zna jej rodzaje, wie co to jest uwaga i jakie są jej cechy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1594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posiada dużą wiedzę dotyczącą procesów odbioru i przetwarzania informacji, wie czym są wrażenia i spostrzeżenia, jakie są poziomy spostrzegania, w czym przejawia się stałość spostrzegania, jakie czynniki wpływają na spostrzeganie; dobrze wie co jest wyobraźnia, zna jej rodzaje, wie co to jest uwaga i jakie są jej cechy</w:t>
            </w:r>
          </w:p>
        </w:tc>
      </w:tr>
      <w:tr w:rsidR="00CC2A13" w:rsidRPr="00417A61" w14:paraId="57A8836C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3620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P_W03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2A70" w14:textId="77777777" w:rsidR="00CC2A13" w:rsidRPr="00417A61" w:rsidRDefault="00CC2A13" w:rsidP="00927963">
            <w:pPr>
              <w:widowControl w:val="0"/>
              <w:spacing w:before="0" w:after="0"/>
              <w:ind w:left="-57" w:right="-5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nie wie co to jest osobowość, na jakiej podstawie można wnioskować o osobowości człowieka, jakie są główne teorie </w:t>
            </w:r>
            <w:r w:rsidRPr="00417A61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osobowości; zna model osobowości Wielkiej Piątki. </w:t>
            </w:r>
          </w:p>
          <w:p w14:paraId="5BB4E919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zna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38D3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zna ogólnie, co to jest osobowość, na jakiej podstawie można wnioskować o </w:t>
            </w:r>
            <w:r w:rsidRPr="00417A61">
              <w:rPr>
                <w:rFonts w:ascii="Calibri" w:hAnsi="Calibri" w:cs="Calibri"/>
                <w:sz w:val="20"/>
                <w:szCs w:val="20"/>
              </w:rPr>
              <w:lastRenderedPageBreak/>
              <w:t>osobowości człowieka, jakie są główne teorie osobowości; zna model osobowości Wielkiej Piątki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E133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wie co to jest osobowość, na jakiej podstawie można wnioskować o </w:t>
            </w:r>
            <w:r w:rsidRPr="00417A61">
              <w:rPr>
                <w:rFonts w:ascii="Calibri" w:hAnsi="Calibri" w:cs="Calibri"/>
                <w:sz w:val="20"/>
                <w:szCs w:val="20"/>
              </w:rPr>
              <w:lastRenderedPageBreak/>
              <w:t>osobowości człowieka, jakie są główne teorie osobowości; zna model osobowości Wielkiej Piątki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469A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dobrze wie, co to jest osobowość, na jakiej podstawie można wnioskować o </w:t>
            </w:r>
            <w:r w:rsidRPr="00417A61">
              <w:rPr>
                <w:rFonts w:ascii="Calibri" w:hAnsi="Calibri" w:cs="Calibri"/>
                <w:sz w:val="20"/>
                <w:szCs w:val="20"/>
              </w:rPr>
              <w:lastRenderedPageBreak/>
              <w:t>osobowości człowieka, zna w zarysie główne teorie osobowości; zna model osobowości Wielkiej Piątki.</w:t>
            </w:r>
          </w:p>
        </w:tc>
      </w:tr>
      <w:tr w:rsidR="00CC2A13" w:rsidRPr="00417A61" w14:paraId="3DC3C0BB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9B46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D2DA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nie potrafi opisać psychologii jako nauki i rozróżnić subdyscypliny wchodzące w zakres psychologii podstawowej i stosowanej.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C9F0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słabo opisać psychologię jako naukę, rozróżniać subdyscypliny wchodzące w zakres psychologii podstawowej i stosowanej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E6BC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dobrze opisać psychologię jako naukę, oraz wyróżnić kilka subdyscyplin wchodzących w zakres psychologii podstawowej i stosowanej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9F87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kompetentnie opisać psychologię jako naukę, w tym rozróżnić subdyscypliny wchodzące w zakres psychologii podstawowej i stosowanej</w:t>
            </w:r>
          </w:p>
        </w:tc>
      </w:tr>
      <w:tr w:rsidR="00CC2A13" w:rsidRPr="00417A61" w14:paraId="03B8CDAB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92BD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P_U02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171B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Style w:val="Teksttreci2"/>
                <w:rFonts w:ascii="Calibri" w:eastAsia="Calibri" w:hAnsi="Calibri" w:cs="Calibri"/>
              </w:rPr>
              <w:t>stosować wybranych ele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mentów wiedzy psycho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logicznej w typowych sytuacjach zawodowych</w:t>
            </w:r>
            <w:r w:rsidRPr="00417A6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345D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Style w:val="Teksttreci2"/>
                <w:rFonts w:ascii="Calibri" w:eastAsia="Calibri" w:hAnsi="Calibri" w:cs="Calibri"/>
              </w:rPr>
              <w:t>stosować podstawowe elementy wiedzy psycho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logicznej w prostych sy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tuacjach zawodowych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872F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Style w:val="Teksttreci2"/>
                <w:rFonts w:ascii="Calibri" w:eastAsia="Calibri" w:hAnsi="Calibri" w:cs="Calibri"/>
              </w:rPr>
              <w:t>stosować kluczowe ele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menty wiedzy psycho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logicznej w typowych sytuacjach zawodo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wych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0725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Style w:val="Teksttreci2"/>
                <w:rFonts w:ascii="Calibri" w:eastAsia="Calibri" w:hAnsi="Calibri" w:cs="Calibri"/>
              </w:rPr>
              <w:t>stosować odpowiednio wybrane elementy wiedzy psychologicznej w trud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nych sytuacjach zawodo</w:t>
            </w:r>
            <w:r w:rsidRPr="00417A61">
              <w:rPr>
                <w:rStyle w:val="Teksttreci2"/>
                <w:rFonts w:ascii="Calibri" w:eastAsia="Calibri" w:hAnsi="Calibri" w:cs="Calibri"/>
              </w:rPr>
              <w:softHyphen/>
              <w:t>wych</w:t>
            </w:r>
          </w:p>
        </w:tc>
      </w:tr>
      <w:tr w:rsidR="00CC2A13" w:rsidRPr="00417A61" w14:paraId="09B8C528" w14:textId="77777777" w:rsidTr="00927963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6C793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43EA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nie potrafi podejmować wyzwań zawodowych i osobistych</w:t>
            </w:r>
          </w:p>
        </w:tc>
        <w:tc>
          <w:tcPr>
            <w:tcW w:w="6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F54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kern w:val="2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jest gotów do podejmowania wyzwań zawodowych i osobistych</w:t>
            </w:r>
          </w:p>
        </w:tc>
      </w:tr>
      <w:tr w:rsidR="00CC2A13" w:rsidRPr="00417A61" w14:paraId="3E9F0BB3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107048A1" w14:textId="77777777" w:rsidR="00CC2A13" w:rsidRPr="00417A61" w:rsidRDefault="00CC2A13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CC2A13" w:rsidRPr="00417A61" w14:paraId="2BB74402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A93E" w14:textId="77777777" w:rsidR="00CC2A13" w:rsidRPr="00417A61" w:rsidRDefault="00CC2A13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26B999D9" w14:textId="77777777" w:rsidR="00CC2A13" w:rsidRPr="00417A61" w:rsidRDefault="00CC2A13" w:rsidP="00CC2A13">
            <w:pPr>
              <w:widowControl w:val="0"/>
              <w:numPr>
                <w:ilvl w:val="0"/>
                <w:numId w:val="2"/>
              </w:numPr>
              <w:tabs>
                <w:tab w:val="left" w:pos="580"/>
              </w:tabs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Style w:val="Teksttreci2"/>
                <w:rFonts w:ascii="Calibri" w:eastAsia="Calibri" w:hAnsi="Calibri" w:cs="Calibri"/>
              </w:rPr>
              <w:t>Adler R.B., Rosenfeld L.B., Proctor II R.F., Relacje interpersonalne, Rebis, Poznań 2016.</w:t>
            </w:r>
          </w:p>
          <w:p w14:paraId="394FEA15" w14:textId="77777777" w:rsidR="00CC2A13" w:rsidRPr="00417A61" w:rsidRDefault="00CC2A13" w:rsidP="00CC2A13">
            <w:pPr>
              <w:widowControl w:val="0"/>
              <w:numPr>
                <w:ilvl w:val="0"/>
                <w:numId w:val="2"/>
              </w:numPr>
              <w:tabs>
                <w:tab w:val="left" w:pos="580"/>
              </w:tabs>
              <w:spacing w:before="0" w:after="0"/>
              <w:rPr>
                <w:rStyle w:val="Teksttreci2"/>
                <w:rFonts w:ascii="Calibri" w:eastAsia="Calibri" w:hAnsi="Calibri" w:cs="Calibri"/>
              </w:rPr>
            </w:pPr>
            <w:r w:rsidRPr="00417A61">
              <w:rPr>
                <w:rStyle w:val="Teksttreci2"/>
                <w:rFonts w:ascii="Calibri" w:eastAsia="Calibri" w:hAnsi="Calibri" w:cs="Calibri"/>
              </w:rPr>
              <w:t>Gasiul H., Psychologia osobowości. Nurty teorie, koncepcje, Warszawa, 2012</w:t>
            </w:r>
          </w:p>
          <w:p w14:paraId="49D3EFB6" w14:textId="77777777" w:rsidR="00CC2A13" w:rsidRPr="00417A61" w:rsidRDefault="00CC2A13" w:rsidP="00CC2A13">
            <w:pPr>
              <w:widowControl w:val="0"/>
              <w:numPr>
                <w:ilvl w:val="0"/>
                <w:numId w:val="2"/>
              </w:numPr>
              <w:tabs>
                <w:tab w:val="left" w:pos="580"/>
              </w:tabs>
              <w:spacing w:before="0" w:after="0"/>
              <w:jc w:val="both"/>
              <w:rPr>
                <w:rStyle w:val="Teksttreci2"/>
                <w:rFonts w:ascii="Calibri" w:eastAsia="Calibri" w:hAnsi="Calibri" w:cs="Calibri"/>
                <w:b/>
                <w:bCs/>
                <w:snapToGrid w:val="0"/>
              </w:rPr>
            </w:pPr>
            <w:r w:rsidRPr="00417A61">
              <w:rPr>
                <w:rStyle w:val="Teksttreci2"/>
                <w:rFonts w:ascii="Calibri" w:eastAsia="Calibri" w:hAnsi="Calibri" w:cs="Calibri"/>
              </w:rPr>
              <w:t>Sowińska A., Wprowadzenie do psychologii dla ekonomistów, Uniwersytet Ekonomiczny w Katowicach, Katowice 2007.</w:t>
            </w:r>
          </w:p>
          <w:p w14:paraId="629FE8EA" w14:textId="77777777" w:rsidR="00CC2A13" w:rsidRPr="00417A61" w:rsidRDefault="00CC2A13" w:rsidP="00CC2A13">
            <w:pPr>
              <w:widowControl w:val="0"/>
              <w:numPr>
                <w:ilvl w:val="0"/>
                <w:numId w:val="2"/>
              </w:numPr>
              <w:tabs>
                <w:tab w:val="left" w:pos="580"/>
              </w:tabs>
              <w:spacing w:before="0" w:after="0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Style w:val="Teksttreci2"/>
                <w:rFonts w:ascii="Calibri" w:eastAsia="Calibri" w:hAnsi="Calibri" w:cs="Calibri"/>
              </w:rPr>
              <w:t>Strelau J. (red.), Psychologia. Podręcznik akademicki, t. III, GWP, Gdańsk 2002.</w:t>
            </w:r>
          </w:p>
        </w:tc>
      </w:tr>
      <w:tr w:rsidR="00CC2A13" w:rsidRPr="00417A61" w14:paraId="4B453D79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C2E4" w14:textId="77777777" w:rsidR="00CC2A13" w:rsidRPr="00417A61" w:rsidRDefault="00CC2A13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3B196737" w14:textId="77777777" w:rsidR="00CC2A13" w:rsidRPr="00417A61" w:rsidRDefault="00CC2A13" w:rsidP="00CC2A13">
            <w:pPr>
              <w:widowControl w:val="0"/>
              <w:numPr>
                <w:ilvl w:val="0"/>
                <w:numId w:val="3"/>
              </w:numPr>
              <w:tabs>
                <w:tab w:val="left" w:pos="580"/>
              </w:tabs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Eysenck H. I M., Podpatrywanie umysłu, GWP, Gdańsk 2003.</w:t>
            </w:r>
          </w:p>
          <w:p w14:paraId="58998045" w14:textId="77777777" w:rsidR="00CC2A13" w:rsidRPr="00417A61" w:rsidRDefault="00CC2A13" w:rsidP="00CC2A13">
            <w:pPr>
              <w:widowControl w:val="0"/>
              <w:numPr>
                <w:ilvl w:val="0"/>
                <w:numId w:val="3"/>
              </w:numPr>
              <w:tabs>
                <w:tab w:val="left" w:pos="580"/>
              </w:tabs>
              <w:spacing w:before="0" w:after="0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Kaczmarek A., Wybrane problemy psychologii zarządzania, AON, warszawa 2016. </w:t>
            </w:r>
          </w:p>
          <w:p w14:paraId="13DAC85C" w14:textId="77777777" w:rsidR="00CC2A13" w:rsidRPr="00417A61" w:rsidRDefault="00CC2A13" w:rsidP="00CC2A13">
            <w:pPr>
              <w:widowControl w:val="0"/>
              <w:numPr>
                <w:ilvl w:val="0"/>
                <w:numId w:val="3"/>
              </w:numPr>
              <w:tabs>
                <w:tab w:val="left" w:pos="580"/>
              </w:tabs>
              <w:spacing w:before="0" w:after="0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Mietzel G., Wprowadzenie do psychologii, GWP, Gdańsk 2015.</w:t>
            </w:r>
          </w:p>
        </w:tc>
      </w:tr>
      <w:tr w:rsidR="00CC2A13" w:rsidRPr="00417A61" w14:paraId="3EB3669A" w14:textId="77777777" w:rsidTr="00927963">
        <w:trPr>
          <w:jc w:val="center"/>
        </w:trPr>
        <w:tc>
          <w:tcPr>
            <w:tcW w:w="103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32CF" w14:textId="77777777" w:rsidR="00CC2A13" w:rsidRPr="00417A61" w:rsidRDefault="00CC2A13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 Inne materiały dydaktyczne, np.: </w:t>
            </w:r>
          </w:p>
          <w:p w14:paraId="4B2DFF99" w14:textId="77777777" w:rsidR="00CC2A13" w:rsidRPr="00417A61" w:rsidRDefault="00CC2A13" w:rsidP="00CC2A13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spacing w:before="0"/>
              <w:ind w:left="399" w:hanging="399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biografie ludzi sukcesu.</w:t>
            </w:r>
          </w:p>
        </w:tc>
      </w:tr>
    </w:tbl>
    <w:p w14:paraId="0373E981" w14:textId="77777777" w:rsidR="008D0F8D" w:rsidRDefault="008D0F8D"/>
    <w:sectPr w:rsidR="008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"/>
      <w:lvlJc w:val="left"/>
      <w:pPr>
        <w:tabs>
          <w:tab w:val="num" w:pos="2367"/>
        </w:tabs>
        <w:ind w:left="2367" w:hanging="567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" w15:restartNumberingAfterBreak="0">
    <w:nsid w:val="4CB7545B"/>
    <w:multiLevelType w:val="hybridMultilevel"/>
    <w:tmpl w:val="FBB884A6"/>
    <w:lvl w:ilvl="0" w:tplc="2A5EA1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A6CBF"/>
    <w:multiLevelType w:val="hybridMultilevel"/>
    <w:tmpl w:val="5618545E"/>
    <w:lvl w:ilvl="0" w:tplc="2A5EA1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50209"/>
    <w:multiLevelType w:val="hybridMultilevel"/>
    <w:tmpl w:val="61A45F36"/>
    <w:lvl w:ilvl="0" w:tplc="398C31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514240">
    <w:abstractNumId w:val="0"/>
  </w:num>
  <w:num w:numId="2" w16cid:durableId="1343043454">
    <w:abstractNumId w:val="1"/>
  </w:num>
  <w:num w:numId="3" w16cid:durableId="1601835708">
    <w:abstractNumId w:val="2"/>
  </w:num>
  <w:num w:numId="4" w16cid:durableId="285090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A13"/>
    <w:rsid w:val="001F36DF"/>
    <w:rsid w:val="008D0F8D"/>
    <w:rsid w:val="00BC3726"/>
    <w:rsid w:val="00CC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9E4EA"/>
  <w15:chartTrackingRefBased/>
  <w15:docId w15:val="{4BDBC0F9-B63B-45E7-97E8-FF7B57A3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A13"/>
    <w:pPr>
      <w:spacing w:before="60" w:after="60" w:line="240" w:lineRule="auto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CC2A13"/>
    <w:pPr>
      <w:keepNext/>
      <w:keepLines/>
      <w:spacing w:before="240" w:after="240"/>
      <w:jc w:val="center"/>
      <w:outlineLvl w:val="0"/>
    </w:pPr>
    <w:rPr>
      <w:rFonts w:ascii="Calibri" w:hAnsi="Calibri"/>
      <w:b/>
      <w:bCs/>
      <w:cap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2A13"/>
    <w:rPr>
      <w:rFonts w:ascii="Calibri" w:eastAsia="Calibri" w:hAnsi="Calibri" w:cs="Times New Roman"/>
      <w:b/>
      <w:bCs/>
      <w:cap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C2A13"/>
    <w:pPr>
      <w:spacing w:after="0"/>
      <w:ind w:left="720"/>
      <w:contextualSpacing/>
    </w:pPr>
    <w:rPr>
      <w:rFonts w:eastAsia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CC2A13"/>
    <w:pPr>
      <w:widowControl w:val="0"/>
      <w:suppressLineNumbers/>
      <w:suppressAutoHyphens/>
      <w:spacing w:after="0"/>
    </w:pPr>
    <w:rPr>
      <w:sz w:val="24"/>
      <w:szCs w:val="24"/>
      <w:lang w:eastAsia="pl-PL"/>
    </w:rPr>
  </w:style>
  <w:style w:type="character" w:customStyle="1" w:styleId="Teksttreci2">
    <w:name w:val="Tekst treści (2)"/>
    <w:rsid w:val="00CC2A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AkapitzlistZnak">
    <w:name w:val="Akapit z listą Znak"/>
    <w:link w:val="Akapitzlist"/>
    <w:uiPriority w:val="34"/>
    <w:locked/>
    <w:rsid w:val="00CC2A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mnawrocka</dc:creator>
  <cp:keywords/>
  <dc:description/>
  <cp:lastModifiedBy>Matysek- Nawrocka Marlena</cp:lastModifiedBy>
  <cp:revision>2</cp:revision>
  <dcterms:created xsi:type="dcterms:W3CDTF">2021-12-05T20:17:00Z</dcterms:created>
  <dcterms:modified xsi:type="dcterms:W3CDTF">2024-11-17T16:20:00Z</dcterms:modified>
</cp:coreProperties>
</file>